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11EF" w:rsidRPr="001D076D" w:rsidRDefault="00A911EF" w:rsidP="001D076D">
      <w:pPr>
        <w:jc w:val="center"/>
        <w:rPr>
          <w:rFonts w:ascii="Trebuchet MS" w:hAnsi="Trebuchet MS"/>
          <w:b/>
          <w:bCs/>
          <w:color w:val="FF0000"/>
          <w:sz w:val="32"/>
          <w:szCs w:val="32"/>
        </w:rPr>
      </w:pPr>
      <w:r w:rsidRPr="001D076D">
        <w:rPr>
          <w:rFonts w:ascii="Trebuchet MS" w:hAnsi="Trebuchet MS"/>
          <w:b/>
          <w:bCs/>
          <w:color w:val="FF0000"/>
          <w:sz w:val="32"/>
          <w:szCs w:val="32"/>
        </w:rPr>
        <w:t>Instrukcja postępowania podczas odstrzału</w:t>
      </w:r>
    </w:p>
    <w:p w:rsidR="00A911EF" w:rsidRPr="001D076D" w:rsidRDefault="00A911EF" w:rsidP="001D076D">
      <w:pPr>
        <w:jc w:val="center"/>
        <w:rPr>
          <w:rFonts w:ascii="Trebuchet MS" w:hAnsi="Trebuchet MS"/>
          <w:b/>
          <w:bCs/>
          <w:color w:val="FF0000"/>
          <w:sz w:val="32"/>
          <w:szCs w:val="32"/>
        </w:rPr>
      </w:pPr>
      <w:r w:rsidRPr="001D076D">
        <w:rPr>
          <w:rFonts w:ascii="Trebuchet MS" w:hAnsi="Trebuchet MS"/>
          <w:b/>
          <w:bCs/>
          <w:color w:val="FF0000"/>
          <w:sz w:val="32"/>
          <w:szCs w:val="32"/>
        </w:rPr>
        <w:t>dzików w obszarze objętym restrykcjami</w:t>
      </w:r>
    </w:p>
    <w:p w:rsidR="00A911EF" w:rsidRPr="001D076D" w:rsidRDefault="00A911EF" w:rsidP="001D076D">
      <w:pPr>
        <w:jc w:val="center"/>
        <w:rPr>
          <w:rFonts w:ascii="Trebuchet MS" w:hAnsi="Trebuchet MS"/>
          <w:b/>
          <w:bCs/>
          <w:color w:val="FF0000"/>
          <w:sz w:val="32"/>
          <w:szCs w:val="32"/>
        </w:rPr>
      </w:pPr>
      <w:r w:rsidRPr="001D076D">
        <w:rPr>
          <w:rFonts w:ascii="Trebuchet MS" w:hAnsi="Trebuchet MS"/>
          <w:b/>
          <w:bCs/>
          <w:color w:val="FF0000"/>
          <w:sz w:val="32"/>
          <w:szCs w:val="32"/>
        </w:rPr>
        <w:t xml:space="preserve">(strefa </w:t>
      </w:r>
      <w:r w:rsidRPr="001D076D">
        <w:rPr>
          <w:rFonts w:ascii="Trebuchet MS" w:hAnsi="Trebuchet MS"/>
          <w:b/>
          <w:bCs/>
          <w:color w:val="00B0F0"/>
          <w:sz w:val="32"/>
          <w:szCs w:val="32"/>
        </w:rPr>
        <w:t>niebieska</w:t>
      </w:r>
      <w:r w:rsidRPr="001D076D">
        <w:rPr>
          <w:rFonts w:ascii="Trebuchet MS" w:hAnsi="Trebuchet MS"/>
          <w:b/>
          <w:bCs/>
          <w:color w:val="FF0000"/>
          <w:sz w:val="32"/>
          <w:szCs w:val="32"/>
        </w:rPr>
        <w:t>) ASF.</w:t>
      </w:r>
    </w:p>
    <w:p w:rsidR="00A911EF" w:rsidRDefault="00A911EF" w:rsidP="00A911EF">
      <w:r>
        <w:t>Celem niniejszej instrukcji jest podanie sposobu postępowania podczas odstrzału</w:t>
      </w:r>
      <w:r w:rsidR="00F12A5F">
        <w:t xml:space="preserve"> </w:t>
      </w:r>
      <w:r>
        <w:t>dzików na terenach objętych restrykcjami, pobieranie próbek do badań</w:t>
      </w:r>
      <w:r w:rsidR="00F12A5F">
        <w:t xml:space="preserve"> </w:t>
      </w:r>
      <w:r>
        <w:t>laboratoryjnych w kierunku wykrycia wirusa ASF (afrykański pomór świń) oraz</w:t>
      </w:r>
      <w:r w:rsidR="00F12A5F">
        <w:t xml:space="preserve"> </w:t>
      </w:r>
      <w:r>
        <w:t>przechowywania tusz dzików do czasu uzyskania wyników badań.</w:t>
      </w:r>
    </w:p>
    <w:p w:rsidR="00A911EF" w:rsidRDefault="00A911EF" w:rsidP="00A911EF"/>
    <w:p w:rsidR="00A911EF" w:rsidRPr="00A911EF" w:rsidRDefault="00A911EF" w:rsidP="00A911E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A911EF">
        <w:rPr>
          <w:b/>
          <w:bCs/>
          <w:sz w:val="24"/>
          <w:szCs w:val="24"/>
        </w:rPr>
        <w:t>Opis chłodni i otoczenia</w:t>
      </w:r>
    </w:p>
    <w:p w:rsidR="00A911EF" w:rsidRDefault="00A911EF" w:rsidP="00A911EF">
      <w:pPr>
        <w:pStyle w:val="Akapitzlist"/>
      </w:pPr>
    </w:p>
    <w:p w:rsidR="00A911EF" w:rsidRDefault="00A911EF" w:rsidP="001D076D">
      <w:pPr>
        <w:ind w:firstLine="709"/>
      </w:pPr>
      <w:r>
        <w:t>Chłodnie zlokalizowane w Punktach Skupu Dziczyzny lub innych wyznaczonych miejscach - pakowane naprzemiennie - w zależności od natężenia odstrzałów oraz trwania badania krwi w kierunku ASF -każdorazowo wskazana będzie chłodnia zamknięta i czynna.</w:t>
      </w:r>
    </w:p>
    <w:p w:rsidR="00A911EF" w:rsidRDefault="00A911EF" w:rsidP="001D076D">
      <w:pPr>
        <w:ind w:firstLine="709"/>
      </w:pPr>
      <w:r>
        <w:t xml:space="preserve">Myśliwi przekazują na piśmie Powiatowemu Lekarzowi Weterynarii w Pile informacje o </w:t>
      </w:r>
      <w:r w:rsidRPr="00925201">
        <w:rPr>
          <w:b/>
          <w:bCs/>
        </w:rPr>
        <w:t>terminach</w:t>
      </w:r>
      <w:r>
        <w:t xml:space="preserve"> planowanych polowań lub liczbie polowań w określonym przedziale czasowym</w:t>
      </w:r>
      <w:r w:rsidR="00925201">
        <w:t xml:space="preserve"> oraz o </w:t>
      </w:r>
      <w:r w:rsidR="00925201" w:rsidRPr="00925201">
        <w:rPr>
          <w:b/>
          <w:bCs/>
        </w:rPr>
        <w:t>terminach</w:t>
      </w:r>
      <w:r w:rsidR="00925201">
        <w:t xml:space="preserve"> dokonywania odstrzału sanitarnego lub liczbie odstrzałów sanitarnych w określonym przedziale czasowym.</w:t>
      </w:r>
    </w:p>
    <w:p w:rsidR="00F12A5F" w:rsidRDefault="00F12A5F" w:rsidP="001D076D">
      <w:pPr>
        <w:ind w:firstLine="709"/>
      </w:pPr>
    </w:p>
    <w:p w:rsidR="00A911EF" w:rsidRPr="00A911EF" w:rsidRDefault="00A911EF" w:rsidP="00A911E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A911EF">
        <w:rPr>
          <w:b/>
          <w:bCs/>
          <w:sz w:val="24"/>
          <w:szCs w:val="24"/>
        </w:rPr>
        <w:t xml:space="preserve">Sposób postępowania po odstrzeleniu dzika w strefie </w:t>
      </w:r>
      <w:r w:rsidRPr="00A911EF">
        <w:rPr>
          <w:b/>
          <w:bCs/>
          <w:color w:val="00B0F0"/>
          <w:sz w:val="24"/>
          <w:szCs w:val="24"/>
        </w:rPr>
        <w:t>niebieskiej</w:t>
      </w:r>
    </w:p>
    <w:p w:rsidR="00A911EF" w:rsidRPr="00A911EF" w:rsidRDefault="00A911EF" w:rsidP="00A911EF">
      <w:pPr>
        <w:rPr>
          <w:b/>
          <w:bCs/>
          <w:color w:val="FF0000"/>
          <w:sz w:val="28"/>
          <w:szCs w:val="28"/>
        </w:rPr>
      </w:pPr>
      <w:r w:rsidRPr="00A911EF">
        <w:rPr>
          <w:b/>
          <w:bCs/>
          <w:color w:val="FF0000"/>
          <w:sz w:val="28"/>
          <w:szCs w:val="28"/>
        </w:rPr>
        <w:t>Każdego odstrzelonego dzika w kole łowieckim należy dostarczyć do chłodni</w:t>
      </w:r>
      <w:r>
        <w:rPr>
          <w:b/>
          <w:bCs/>
          <w:color w:val="FF0000"/>
          <w:sz w:val="28"/>
          <w:szCs w:val="28"/>
        </w:rPr>
        <w:t xml:space="preserve"> !!</w:t>
      </w:r>
    </w:p>
    <w:p w:rsidR="00A911EF" w:rsidRDefault="00A911EF" w:rsidP="00A911EF">
      <w:r>
        <w:t>Myśliwi zobowiązani są do postępowania zgodnie z niżej opisaną procedurą:</w:t>
      </w:r>
    </w:p>
    <w:p w:rsidR="00A911EF" w:rsidRDefault="00A911EF" w:rsidP="00925201">
      <w:pPr>
        <w:pStyle w:val="Akapitzlist"/>
        <w:numPr>
          <w:ilvl w:val="0"/>
          <w:numId w:val="3"/>
        </w:numPr>
      </w:pPr>
      <w:r>
        <w:t>Każdego odstrzelonego dzika należy bezwarunkowo dostarczyć do chłodni.</w:t>
      </w:r>
    </w:p>
    <w:p w:rsidR="00925201" w:rsidRPr="00925201" w:rsidRDefault="00925201" w:rsidP="00925201">
      <w:pPr>
        <w:rPr>
          <w:b/>
          <w:bCs/>
          <w:color w:val="FF0000"/>
          <w:sz w:val="28"/>
          <w:szCs w:val="28"/>
          <w:u w:val="single"/>
        </w:rPr>
      </w:pPr>
      <w:r w:rsidRPr="00925201">
        <w:rPr>
          <w:b/>
          <w:bCs/>
          <w:color w:val="FF0000"/>
          <w:sz w:val="28"/>
          <w:szCs w:val="28"/>
          <w:u w:val="single"/>
        </w:rPr>
        <w:t>Zakaz patroszenia poza obszarem chłodni !!!</w:t>
      </w:r>
    </w:p>
    <w:p w:rsidR="00A911EF" w:rsidRDefault="00A911EF" w:rsidP="00925201">
      <w:pPr>
        <w:pStyle w:val="Akapitzlist"/>
        <w:numPr>
          <w:ilvl w:val="0"/>
          <w:numId w:val="3"/>
        </w:numPr>
      </w:pPr>
      <w:r>
        <w:t>Pobrać krew niezwłocznie po odstrzeleniu dzika lub w trakcie patroszenia do</w:t>
      </w:r>
    </w:p>
    <w:p w:rsidR="00A911EF" w:rsidRDefault="00A911EF" w:rsidP="00A911EF">
      <w:r>
        <w:t>probówek jednorazowego użytku (probówki na krew należy pobrać od łowczego</w:t>
      </w:r>
    </w:p>
    <w:p w:rsidR="00A911EF" w:rsidRDefault="00A911EF" w:rsidP="00A911EF">
      <w:r>
        <w:t>koła łowieckiego, Punktu Skupu Dziczyzny lub Powiatowego Inspektoratu</w:t>
      </w:r>
    </w:p>
    <w:p w:rsidR="00A911EF" w:rsidRPr="00925201" w:rsidRDefault="00A911EF" w:rsidP="00A911EF">
      <w:pPr>
        <w:rPr>
          <w:b/>
          <w:bCs/>
        </w:rPr>
      </w:pPr>
      <w:r>
        <w:t xml:space="preserve">Weterynarii w </w:t>
      </w:r>
      <w:r w:rsidR="00925201">
        <w:t>Pile</w:t>
      </w:r>
      <w:r>
        <w:t xml:space="preserve"> i </w:t>
      </w:r>
      <w:r w:rsidRPr="00925201">
        <w:rPr>
          <w:b/>
          <w:bCs/>
        </w:rPr>
        <w:t>oznakować pobraną próbkę czterema ostatnimi</w:t>
      </w:r>
    </w:p>
    <w:p w:rsidR="00925201" w:rsidRDefault="00A911EF" w:rsidP="00A911EF">
      <w:pPr>
        <w:rPr>
          <w:b/>
          <w:bCs/>
        </w:rPr>
      </w:pPr>
      <w:r w:rsidRPr="00925201">
        <w:rPr>
          <w:b/>
          <w:bCs/>
        </w:rPr>
        <w:t>cyframi z numeru plomby dzika).</w:t>
      </w:r>
    </w:p>
    <w:p w:rsidR="00A911EF" w:rsidRDefault="00A911EF" w:rsidP="00925201">
      <w:pPr>
        <w:pStyle w:val="Akapitzlist"/>
        <w:numPr>
          <w:ilvl w:val="0"/>
          <w:numId w:val="3"/>
        </w:numPr>
      </w:pPr>
      <w:r>
        <w:t>Narogi oraz patrochy umieścić w szczelnym i wytrzymałym opakowaniu foliowym.</w:t>
      </w:r>
    </w:p>
    <w:p w:rsidR="00925201" w:rsidRDefault="00925201" w:rsidP="00925201">
      <w:pPr>
        <w:pStyle w:val="Akapitzlist"/>
      </w:pPr>
    </w:p>
    <w:p w:rsidR="00A911EF" w:rsidRPr="00925201" w:rsidRDefault="00A911EF" w:rsidP="00A911EF">
      <w:pPr>
        <w:pStyle w:val="Akapitzlist"/>
        <w:numPr>
          <w:ilvl w:val="0"/>
          <w:numId w:val="3"/>
        </w:numPr>
        <w:rPr>
          <w:b/>
          <w:bCs/>
        </w:rPr>
      </w:pPr>
      <w:r>
        <w:t xml:space="preserve">Każdego odstrzelonego dzika należy wpisać do rejestru oraz </w:t>
      </w:r>
      <w:r w:rsidRPr="00925201">
        <w:rPr>
          <w:b/>
          <w:bCs/>
        </w:rPr>
        <w:t>bezwzględnie</w:t>
      </w:r>
      <w:r w:rsidR="00925201" w:rsidRPr="00925201">
        <w:rPr>
          <w:b/>
          <w:bCs/>
        </w:rPr>
        <w:t xml:space="preserve"> </w:t>
      </w:r>
      <w:r w:rsidRPr="00925201">
        <w:rPr>
          <w:b/>
          <w:bCs/>
        </w:rPr>
        <w:t>wypełnić dokument dochodzenia epizootycznego (DDE) na miejscu</w:t>
      </w:r>
      <w:r w:rsidR="00925201" w:rsidRPr="00925201">
        <w:rPr>
          <w:b/>
          <w:bCs/>
        </w:rPr>
        <w:t xml:space="preserve"> </w:t>
      </w:r>
      <w:r w:rsidRPr="00925201">
        <w:rPr>
          <w:b/>
          <w:bCs/>
        </w:rPr>
        <w:t>pozyskania dzika lub w chłodni z podaniem numeru tel. komórkowego.</w:t>
      </w:r>
      <w:r w:rsidR="00925201" w:rsidRPr="00925201">
        <w:rPr>
          <w:b/>
          <w:bCs/>
        </w:rPr>
        <w:t xml:space="preserve"> </w:t>
      </w:r>
      <w:r w:rsidRPr="00925201">
        <w:rPr>
          <w:b/>
          <w:bCs/>
        </w:rPr>
        <w:t>Dokument DDE wypełniony pozostawić w chłodni (ewentualnie można go</w:t>
      </w:r>
      <w:r w:rsidR="00925201" w:rsidRPr="00925201">
        <w:rPr>
          <w:b/>
          <w:bCs/>
        </w:rPr>
        <w:t xml:space="preserve"> </w:t>
      </w:r>
      <w:r w:rsidRPr="00925201">
        <w:rPr>
          <w:b/>
          <w:bCs/>
        </w:rPr>
        <w:t>skopiować do własnych celów, np. dokumentacja odstrzału.</w:t>
      </w:r>
    </w:p>
    <w:p w:rsidR="00A911EF" w:rsidRPr="00925201" w:rsidRDefault="00A911EF" w:rsidP="00A911EF">
      <w:pPr>
        <w:rPr>
          <w:b/>
          <w:bCs/>
        </w:rPr>
      </w:pPr>
      <w:r w:rsidRPr="00925201">
        <w:rPr>
          <w:b/>
          <w:bCs/>
        </w:rPr>
        <w:t>Z w/w dokumentów musi bezwzględnie wynikać której tuszy on dotyczy.</w:t>
      </w:r>
      <w:r w:rsidR="001D076D">
        <w:rPr>
          <w:b/>
          <w:bCs/>
        </w:rPr>
        <w:t xml:space="preserve"> </w:t>
      </w:r>
      <w:r w:rsidRPr="00925201">
        <w:rPr>
          <w:b/>
          <w:bCs/>
        </w:rPr>
        <w:t>Zaleca się wpisanie na tych dokumentach nr-u zawartego na znaczniku</w:t>
      </w:r>
      <w:r w:rsidR="00925201" w:rsidRPr="00925201">
        <w:rPr>
          <w:b/>
          <w:bCs/>
        </w:rPr>
        <w:t xml:space="preserve"> </w:t>
      </w:r>
      <w:r w:rsidRPr="00925201">
        <w:rPr>
          <w:b/>
          <w:bCs/>
        </w:rPr>
        <w:t>dołączanym do każdej tuszy dzika.</w:t>
      </w:r>
    </w:p>
    <w:p w:rsidR="00A911EF" w:rsidRDefault="00A911EF" w:rsidP="00A911EF">
      <w:r>
        <w:t>5. O wprowadzeniu tuszy do chłodni powiadomić łowczego koła łowieckiego lub</w:t>
      </w:r>
      <w:r w:rsidR="00925201">
        <w:t xml:space="preserve"> </w:t>
      </w:r>
      <w:r>
        <w:t>osobę przez niego upoważnioną.</w:t>
      </w:r>
    </w:p>
    <w:p w:rsidR="00A911EF" w:rsidRDefault="00A911EF" w:rsidP="00A911EF">
      <w:r>
        <w:lastRenderedPageBreak/>
        <w:t>6. Do czasu uzyskania wyników badań, tusze, części ciała i skóry dzików</w:t>
      </w:r>
      <w:r w:rsidR="00925201">
        <w:t xml:space="preserve"> </w:t>
      </w:r>
      <w:r>
        <w:t>przechowywane są w sposób zapobiegający bezpośredniemu kontaktowi nie</w:t>
      </w:r>
      <w:r w:rsidR="00925201">
        <w:t xml:space="preserve"> </w:t>
      </w:r>
      <w:r>
        <w:t>przebadanych tusz z surowcami i innymi przedmiotami, które mogą spowodować</w:t>
      </w:r>
      <w:r w:rsidR="00925201">
        <w:t xml:space="preserve"> </w:t>
      </w:r>
      <w:r>
        <w:t>rozprzestrzenianie się wirusa ASF.</w:t>
      </w:r>
    </w:p>
    <w:p w:rsidR="00A911EF" w:rsidRPr="00925201" w:rsidRDefault="00A911EF" w:rsidP="00925201">
      <w:pPr>
        <w:jc w:val="center"/>
        <w:rPr>
          <w:b/>
          <w:bCs/>
          <w:sz w:val="28"/>
          <w:szCs w:val="28"/>
        </w:rPr>
      </w:pPr>
      <w:r w:rsidRPr="00925201">
        <w:rPr>
          <w:b/>
          <w:bCs/>
          <w:sz w:val="28"/>
          <w:szCs w:val="28"/>
        </w:rPr>
        <w:t>Nieprzestrzeganie powyższych postanowień może być uznane za</w:t>
      </w:r>
      <w:r w:rsidR="00925201" w:rsidRPr="00925201">
        <w:rPr>
          <w:b/>
          <w:bCs/>
          <w:sz w:val="28"/>
          <w:szCs w:val="28"/>
        </w:rPr>
        <w:t xml:space="preserve"> </w:t>
      </w:r>
      <w:r w:rsidRPr="00925201">
        <w:rPr>
          <w:b/>
          <w:bCs/>
          <w:sz w:val="28"/>
          <w:szCs w:val="28"/>
        </w:rPr>
        <w:t>działania mające na celu</w:t>
      </w:r>
      <w:r w:rsidR="00925201" w:rsidRPr="00925201">
        <w:rPr>
          <w:b/>
          <w:bCs/>
          <w:sz w:val="28"/>
          <w:szCs w:val="28"/>
        </w:rPr>
        <w:t xml:space="preserve"> </w:t>
      </w:r>
      <w:r w:rsidRPr="00925201">
        <w:rPr>
          <w:b/>
          <w:bCs/>
          <w:sz w:val="28"/>
          <w:szCs w:val="28"/>
        </w:rPr>
        <w:t>rozprzestrzenianie choroby zakaźnej,</w:t>
      </w:r>
      <w:r w:rsidR="00925201" w:rsidRPr="00925201">
        <w:rPr>
          <w:b/>
          <w:bCs/>
          <w:sz w:val="28"/>
          <w:szCs w:val="28"/>
        </w:rPr>
        <w:t xml:space="preserve"> </w:t>
      </w:r>
      <w:r w:rsidRPr="00925201">
        <w:rPr>
          <w:b/>
          <w:bCs/>
          <w:sz w:val="28"/>
          <w:szCs w:val="28"/>
        </w:rPr>
        <w:t>co zgodnie z polskim prawodawstwem jest przestępstwem.</w:t>
      </w:r>
    </w:p>
    <w:p w:rsidR="00A911EF" w:rsidRPr="00925201" w:rsidRDefault="00A911EF" w:rsidP="00A911EF">
      <w:pPr>
        <w:rPr>
          <w:b/>
          <w:bCs/>
        </w:rPr>
      </w:pPr>
      <w:r w:rsidRPr="00925201">
        <w:rPr>
          <w:b/>
          <w:bCs/>
        </w:rPr>
        <w:t>Sposób postępowania po otrzymaniu wyników w kierunku wykrywania wirusa</w:t>
      </w:r>
      <w:r w:rsidR="00925201">
        <w:rPr>
          <w:b/>
          <w:bCs/>
        </w:rPr>
        <w:t xml:space="preserve"> </w:t>
      </w:r>
      <w:r w:rsidRPr="00925201">
        <w:rPr>
          <w:b/>
          <w:bCs/>
        </w:rPr>
        <w:t>ASF</w:t>
      </w:r>
    </w:p>
    <w:p w:rsidR="00A911EF" w:rsidRDefault="00A911EF" w:rsidP="00A911EF">
      <w:r>
        <w:t>Informację o wyniku badań będzie przekazywał pracownik Powiatowego Inspektoratu</w:t>
      </w:r>
      <w:r w:rsidR="00925201">
        <w:t xml:space="preserve"> </w:t>
      </w:r>
      <w:r>
        <w:t>Weterynarii łowczemu koła lub osobie przez niego upoważnionej, którzy powiadomią</w:t>
      </w:r>
      <w:r w:rsidR="00925201">
        <w:t xml:space="preserve"> </w:t>
      </w:r>
      <w:r>
        <w:t>osoby dostarczające dziki do chłodni. Negatywny wynik badania na obecność ASF</w:t>
      </w:r>
      <w:r w:rsidR="00925201">
        <w:t xml:space="preserve"> </w:t>
      </w:r>
      <w:r>
        <w:t>będzie upoważniał koło łowieckie jako właściciela tuszy do jej odbioru i</w:t>
      </w:r>
      <w:r w:rsidR="00925201">
        <w:t xml:space="preserve"> </w:t>
      </w:r>
      <w:r>
        <w:t>zagospodarowania we własnym zakresie. Odbiór tuszy będzie możliwy jedynie po</w:t>
      </w:r>
      <w:r w:rsidR="00925201">
        <w:t xml:space="preserve"> </w:t>
      </w:r>
      <w:r>
        <w:t>skontaktowaniu się z łowczym koła lub osobą przez niego upoważnioną a także po</w:t>
      </w:r>
    </w:p>
    <w:p w:rsidR="00A911EF" w:rsidRDefault="00A911EF" w:rsidP="00A911EF">
      <w:r>
        <w:t>otrzymaniu SMS-a od Inspekcji Weterynaryjnej. Po otrzymaniu wyników ujemnych</w:t>
      </w:r>
      <w:r w:rsidR="00925201">
        <w:t xml:space="preserve"> </w:t>
      </w:r>
      <w:r>
        <w:t xml:space="preserve">na ASF, będzie możliwe pobranie próbki do badań w kierunku włośnicy </w:t>
      </w:r>
      <w:r w:rsidR="00925201">
        <w:t>–</w:t>
      </w:r>
      <w:r>
        <w:t xml:space="preserve"> próba</w:t>
      </w:r>
      <w:r w:rsidR="00925201">
        <w:t xml:space="preserve"> </w:t>
      </w:r>
      <w:r>
        <w:t>powinna być od razu dołączona do tuszy. Badania tego dokonywać będzie właściciel</w:t>
      </w:r>
      <w:r w:rsidR="00925201">
        <w:t xml:space="preserve"> </w:t>
      </w:r>
      <w:r>
        <w:t>tuszy na koszt własny. Narogi i patrochy z takich dzików będą kwalifikowane jako</w:t>
      </w:r>
      <w:r w:rsidR="00925201">
        <w:t xml:space="preserve"> </w:t>
      </w:r>
      <w:r>
        <w:t>materiał kategorii 2 (3) i podlegać będą usunięciu i przetworzeniu zgodnie z art. 13</w:t>
      </w:r>
      <w:r w:rsidR="00925201">
        <w:t xml:space="preserve"> </w:t>
      </w:r>
      <w:r>
        <w:t>rozporządzenia nr 1069/2009.</w:t>
      </w:r>
      <w:r w:rsidR="00925201">
        <w:t xml:space="preserve"> </w:t>
      </w:r>
      <w:r>
        <w:t>Tusze dzików, patrochy, narogi i skóry w odniesieniu, co do których otrzymano</w:t>
      </w:r>
      <w:r w:rsidR="00925201">
        <w:t xml:space="preserve"> </w:t>
      </w:r>
      <w:r>
        <w:t>wynik dodatni w kierunku obecności wirusa ASF oraz wszystkie pozostałe znajdujące</w:t>
      </w:r>
      <w:r w:rsidR="00925201">
        <w:t xml:space="preserve"> </w:t>
      </w:r>
      <w:r>
        <w:t>się w chłodni tusze dzików (bez względu na wynik badania), decyzją Powiatowego</w:t>
      </w:r>
      <w:r w:rsidR="00925201">
        <w:t xml:space="preserve"> </w:t>
      </w:r>
      <w:r>
        <w:t>Lekarza Weterynarii będą podlegały konfiskacie i utylizacji. Tusze, patrochy, narogi i</w:t>
      </w:r>
      <w:r w:rsidR="00925201">
        <w:t xml:space="preserve"> </w:t>
      </w:r>
      <w:r>
        <w:t>skóry takich dzików będą odpowiednio oznaczone, a dalszy sposób postępowania</w:t>
      </w:r>
      <w:r w:rsidR="00925201">
        <w:t xml:space="preserve"> </w:t>
      </w:r>
      <w:r>
        <w:t>zostanie określony poprzez decyzję</w:t>
      </w:r>
      <w:r w:rsidR="00925201">
        <w:t xml:space="preserve"> </w:t>
      </w:r>
      <w:r>
        <w:t>właściwego Powiatowego Lekarza Weterynarii.</w:t>
      </w:r>
    </w:p>
    <w:p w:rsidR="00A911EF" w:rsidRPr="00925201" w:rsidRDefault="00A911EF" w:rsidP="00A911EF">
      <w:pPr>
        <w:rPr>
          <w:b/>
          <w:bCs/>
        </w:rPr>
      </w:pPr>
      <w:r w:rsidRPr="00925201">
        <w:rPr>
          <w:b/>
          <w:bCs/>
        </w:rPr>
        <w:t>UWAGI DODATKOWE:</w:t>
      </w:r>
    </w:p>
    <w:p w:rsidR="00A911EF" w:rsidRDefault="00A911EF" w:rsidP="00A911EF">
      <w:r>
        <w:t>• Dokument DDE bezwzględnie zostawić w chłodni - wg powyższych wskazówek</w:t>
      </w:r>
      <w:r w:rsidR="00925201">
        <w:t>,</w:t>
      </w:r>
    </w:p>
    <w:p w:rsidR="00A911EF" w:rsidRDefault="00A911EF" w:rsidP="00A911EF">
      <w:r>
        <w:t>• Próby do badań będą wysyłane w zależności od intensywności odstrzałów lub</w:t>
      </w:r>
    </w:p>
    <w:p w:rsidR="00A911EF" w:rsidRDefault="00A911EF" w:rsidP="00A911EF">
      <w:r>
        <w:t>natychmiast po zapełnieniu chłodni - średnio 2 razy w tygodniu</w:t>
      </w:r>
      <w:r w:rsidR="00F12A5F">
        <w:t>,</w:t>
      </w:r>
    </w:p>
    <w:p w:rsidR="00A911EF" w:rsidRDefault="00A911EF" w:rsidP="00A911EF">
      <w:r>
        <w:t>• Termin odbioru zdrowych tusz (po wyniku ujemnym wszystkich tusz w</w:t>
      </w:r>
      <w:r w:rsidR="00925201">
        <w:t xml:space="preserve"> </w:t>
      </w:r>
      <w:r>
        <w:t>chłodni), natychmiast po otrzymaniu informacji od swojego łowczego lub po</w:t>
      </w:r>
      <w:r w:rsidR="00925201">
        <w:t xml:space="preserve"> </w:t>
      </w:r>
      <w:r>
        <w:t>otrzymaniu SMS-a bezwzględnie zachować dyscyplinę natychmiastowego</w:t>
      </w:r>
      <w:r w:rsidR="00925201">
        <w:t xml:space="preserve"> </w:t>
      </w:r>
      <w:r>
        <w:t>odbioru tusz.</w:t>
      </w:r>
    </w:p>
    <w:p w:rsidR="00002012" w:rsidRDefault="00002012" w:rsidP="00A911EF"/>
    <w:p w:rsidR="00A911EF" w:rsidRPr="00A911EF" w:rsidRDefault="00A911EF" w:rsidP="00A911EF">
      <w:pPr>
        <w:jc w:val="center"/>
        <w:rPr>
          <w:b/>
          <w:bCs/>
          <w:color w:val="FF0000"/>
          <w:sz w:val="32"/>
          <w:szCs w:val="32"/>
        </w:rPr>
      </w:pPr>
      <w:r w:rsidRPr="00A911EF">
        <w:rPr>
          <w:b/>
          <w:bCs/>
          <w:color w:val="FF0000"/>
          <w:sz w:val="32"/>
          <w:szCs w:val="32"/>
        </w:rPr>
        <w:t>KATEGORYCZNY ZAKAZ ZAKOPYWANIA PATROCHÓW</w:t>
      </w:r>
    </w:p>
    <w:p w:rsidR="00A911EF" w:rsidRDefault="00A911EF" w:rsidP="00A911EF">
      <w:pPr>
        <w:jc w:val="center"/>
        <w:rPr>
          <w:b/>
          <w:bCs/>
          <w:color w:val="FF0000"/>
          <w:sz w:val="32"/>
          <w:szCs w:val="32"/>
        </w:rPr>
      </w:pPr>
      <w:r w:rsidRPr="00A911EF">
        <w:rPr>
          <w:b/>
          <w:bCs/>
          <w:color w:val="FF0000"/>
          <w:sz w:val="32"/>
          <w:szCs w:val="32"/>
        </w:rPr>
        <w:t>(dotyczy odstrzelonych dzików).</w:t>
      </w:r>
    </w:p>
    <w:p w:rsidR="001D076D" w:rsidRDefault="001D076D" w:rsidP="00A911EF">
      <w:pPr>
        <w:jc w:val="center"/>
        <w:rPr>
          <w:b/>
          <w:bCs/>
          <w:color w:val="FF0000"/>
          <w:sz w:val="32"/>
          <w:szCs w:val="32"/>
        </w:rPr>
      </w:pPr>
    </w:p>
    <w:p w:rsidR="00002012" w:rsidRDefault="00002012" w:rsidP="00A911EF">
      <w:pPr>
        <w:jc w:val="center"/>
        <w:rPr>
          <w:b/>
          <w:bCs/>
          <w:color w:val="FF0000"/>
          <w:sz w:val="32"/>
          <w:szCs w:val="32"/>
        </w:rPr>
      </w:pPr>
    </w:p>
    <w:p w:rsidR="00002012" w:rsidRDefault="00002012" w:rsidP="00A911EF">
      <w:pPr>
        <w:jc w:val="center"/>
        <w:rPr>
          <w:b/>
          <w:bCs/>
          <w:color w:val="FF0000"/>
          <w:sz w:val="32"/>
          <w:szCs w:val="32"/>
        </w:rPr>
      </w:pPr>
    </w:p>
    <w:p w:rsidR="00F12A5F" w:rsidRPr="00A911EF" w:rsidRDefault="00F12A5F" w:rsidP="00A911EF">
      <w:pPr>
        <w:jc w:val="center"/>
        <w:rPr>
          <w:b/>
          <w:bCs/>
          <w:color w:val="FF0000"/>
          <w:sz w:val="32"/>
          <w:szCs w:val="32"/>
        </w:rPr>
      </w:pPr>
    </w:p>
    <w:p w:rsidR="00A911EF" w:rsidRDefault="00A911EF" w:rsidP="00A911EF">
      <w:r>
        <w:t>Zarządca chłodni: Powiatowy Lekarz Weterynarii w Pile</w:t>
      </w:r>
    </w:p>
    <w:sectPr w:rsidR="00A911EF" w:rsidSect="00002012">
      <w:pgSz w:w="11906" w:h="16838"/>
      <w:pgMar w:top="113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A5F9D"/>
    <w:multiLevelType w:val="hybridMultilevel"/>
    <w:tmpl w:val="0C34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7774"/>
    <w:multiLevelType w:val="hybridMultilevel"/>
    <w:tmpl w:val="0CD82F2C"/>
    <w:lvl w:ilvl="0" w:tplc="F63CD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C064C"/>
    <w:multiLevelType w:val="hybridMultilevel"/>
    <w:tmpl w:val="0C7C7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45541">
    <w:abstractNumId w:val="2"/>
  </w:num>
  <w:num w:numId="2" w16cid:durableId="438720237">
    <w:abstractNumId w:val="0"/>
  </w:num>
  <w:num w:numId="3" w16cid:durableId="221643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EF"/>
    <w:rsid w:val="00002012"/>
    <w:rsid w:val="001D076D"/>
    <w:rsid w:val="00541CC2"/>
    <w:rsid w:val="00925201"/>
    <w:rsid w:val="00A863B1"/>
    <w:rsid w:val="00A911EF"/>
    <w:rsid w:val="00F1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5076"/>
  <w15:chartTrackingRefBased/>
  <w15:docId w15:val="{5A70124D-36BC-4071-88EB-0134C0EE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27025-8617-4117-9212-9454EC99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Domańska</dc:creator>
  <cp:keywords/>
  <dc:description/>
  <cp:lastModifiedBy>Marta Domańska</cp:lastModifiedBy>
  <cp:revision>4</cp:revision>
  <dcterms:created xsi:type="dcterms:W3CDTF">2024-07-18T12:55:00Z</dcterms:created>
  <dcterms:modified xsi:type="dcterms:W3CDTF">2024-07-18T12:57:00Z</dcterms:modified>
</cp:coreProperties>
</file>